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A4" w:rsidRDefault="00810DA4" w:rsidP="00810DA4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αT</w:t>
      </w:r>
      <w:r>
        <w:rPr>
          <w:rFonts w:ascii="Arial" w:hAnsi="Arial" w:cs="Arial"/>
          <w:b/>
          <w:sz w:val="28"/>
          <w:szCs w:val="28"/>
          <w:lang w:val="bg-BG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  <w:lang w:val="bg-BG"/>
        </w:rPr>
        <w:t xml:space="preserve"> НАБЛЮДЕНИЯ ОТ ДВЕ ПЛАНЕТИ.</w:t>
      </w:r>
    </w:p>
    <w:p w:rsidR="00810DA4" w:rsidRPr="00DB1428" w:rsidRDefault="00810DA4" w:rsidP="00810DA4">
      <w:pPr>
        <w:jc w:val="both"/>
        <w:rPr>
          <w:rFonts w:eastAsiaTheme="minorEastAsia" w:cs="Times New Roman"/>
          <w:i/>
          <w:szCs w:val="24"/>
        </w:rPr>
      </w:pPr>
      <w:r w:rsidRPr="00F812E4">
        <w:rPr>
          <w:rFonts w:cs="Times New Roman"/>
          <w:b/>
          <w:szCs w:val="24"/>
          <w:lang w:val="bg-BG"/>
        </w:rPr>
        <w:t>Условие.</w:t>
      </w:r>
      <w:r w:rsidRPr="00F812E4">
        <w:rPr>
          <w:rFonts w:cs="Times New Roman"/>
          <w:szCs w:val="24"/>
          <w:lang w:val="bg-BG"/>
        </w:rPr>
        <w:t xml:space="preserve"> </w:t>
      </w:r>
      <w:r>
        <w:rPr>
          <w:rFonts w:cs="Times New Roman"/>
          <w:szCs w:val="24"/>
          <w:lang w:val="bg-BG"/>
        </w:rPr>
        <w:t>Един ден младият астроном Емона Илиева намира близо до обсерваторията във Варна</w:t>
      </w:r>
      <w:r>
        <w:rPr>
          <w:rFonts w:eastAsiaTheme="minorEastAsia" w:cs="Times New Roman"/>
          <w:szCs w:val="24"/>
          <w:lang w:val="bg-BG"/>
        </w:rPr>
        <w:t xml:space="preserve"> … портал към космоса! Преминавайки през него, тя се смалява 4 пъти и се озовава на непозната планета в системата Сабик</w:t>
      </w:r>
      <w:r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bg-BG"/>
        </w:rPr>
        <w:t>от съзвездието Змиеносец</w:t>
      </w:r>
      <w:r>
        <w:rPr>
          <w:rFonts w:eastAsiaTheme="minorEastAsia" w:cs="Times New Roman"/>
          <w:szCs w:val="24"/>
        </w:rPr>
        <w:t xml:space="preserve">. </w:t>
      </w:r>
      <w:r>
        <w:rPr>
          <w:rFonts w:eastAsiaTheme="minorEastAsia" w:cs="Times New Roman"/>
          <w:szCs w:val="24"/>
          <w:lang w:val="bg-BG"/>
        </w:rPr>
        <w:t>За да се ориентира по небето, тя започва да търси известната звезда Алдебаран от съзвездието Бик</w:t>
      </w:r>
      <w:r>
        <w:rPr>
          <w:rFonts w:eastAsiaTheme="minorEastAsia" w:cs="Times New Roman"/>
          <w:szCs w:val="24"/>
        </w:rPr>
        <w:t>.</w:t>
      </w:r>
      <w:r>
        <w:rPr>
          <w:rFonts w:eastAsiaTheme="minorEastAsia" w:cs="Times New Roman"/>
          <w:szCs w:val="24"/>
          <w:lang w:val="bg-BG"/>
        </w:rPr>
        <w:t xml:space="preserve"> Звездната величина на Алдебаран в максимум, гледано от Земята, 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0.75</m:t>
            </m: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m</m:t>
            </m:r>
          </m:sup>
        </m:sSup>
      </m:oMath>
      <w:r>
        <w:rPr>
          <w:rFonts w:eastAsiaTheme="minorEastAsia" w:cs="Times New Roman"/>
          <w:szCs w:val="24"/>
        </w:rPr>
        <w:t xml:space="preserve">, </w:t>
      </w:r>
      <w:r>
        <w:rPr>
          <w:rFonts w:eastAsiaTheme="minorEastAsia" w:cs="Times New Roman"/>
          <w:szCs w:val="24"/>
          <w:lang w:val="bg-BG"/>
        </w:rPr>
        <w:t xml:space="preserve">а паралаксите на Сабик и Алдебаран са съответно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π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 xml:space="preserve">=36.9 </m:t>
        </m:r>
        <m:r>
          <m:rPr>
            <m:sty m:val="p"/>
          </m:rPr>
          <w:rPr>
            <w:rFonts w:ascii="Cambria Math" w:eastAsiaTheme="minorEastAsia" w:hAnsi="Cambria Math" w:cs="Times New Roman"/>
            <w:szCs w:val="24"/>
            <w:lang w:val="bg-BG"/>
          </w:rPr>
          <m:t>mas</m:t>
        </m:r>
      </m:oMath>
      <w:r>
        <w:rPr>
          <w:rFonts w:eastAsiaTheme="minorEastAsia" w:cs="Times New Roman"/>
          <w:szCs w:val="24"/>
          <w:lang w:val="bg-BG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π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 xml:space="preserve">=50.0 </m:t>
        </m:r>
        <m:r>
          <m:rPr>
            <m:sty m:val="p"/>
          </m:rPr>
          <w:rPr>
            <w:rFonts w:ascii="Cambria Math" w:eastAsiaTheme="minorEastAsia" w:hAnsi="Cambria Math" w:cs="Times New Roman"/>
            <w:szCs w:val="24"/>
            <w:lang w:val="bg-BG"/>
          </w:rPr>
          <m:t>mas</m:t>
        </m:r>
      </m:oMath>
      <w:r>
        <w:rPr>
          <w:rFonts w:eastAsiaTheme="minorEastAsia" w:cs="Times New Roman"/>
          <w:szCs w:val="24"/>
        </w:rPr>
        <w:t>.</w:t>
      </w:r>
    </w:p>
    <w:p w:rsidR="00810DA4" w:rsidRPr="004923B9" w:rsidRDefault="00810DA4" w:rsidP="00810DA4">
      <w:pPr>
        <w:pStyle w:val="ListParagraph"/>
        <w:numPr>
          <w:ilvl w:val="0"/>
          <w:numId w:val="1"/>
        </w:numPr>
        <w:jc w:val="both"/>
        <w:rPr>
          <w:rFonts w:eastAsiaTheme="minorEastAsia" w:cs="Times New Roman"/>
          <w:szCs w:val="24"/>
          <w:lang w:val="bg-BG"/>
        </w:rPr>
      </w:pPr>
      <w:r>
        <w:rPr>
          <w:rFonts w:eastAsiaTheme="minorEastAsia" w:cs="Times New Roman"/>
          <w:szCs w:val="24"/>
          <w:lang w:val="bg-BG"/>
        </w:rPr>
        <w:t>Оценете</w:t>
      </w:r>
      <w:r>
        <w:rPr>
          <w:rFonts w:eastAsiaTheme="minorEastAsia" w:cs="Times New Roman"/>
          <w:b/>
          <w:szCs w:val="24"/>
        </w:rPr>
        <w:t xml:space="preserve"> </w:t>
      </w:r>
      <w:r>
        <w:rPr>
          <w:rFonts w:eastAsiaTheme="minorEastAsia" w:cs="Times New Roman"/>
          <w:szCs w:val="24"/>
          <w:lang w:val="bg-BG"/>
        </w:rPr>
        <w:t>ъгловото отстояние между Сабик и Алдебаран, гледано от Земята.</w:t>
      </w:r>
      <w:r>
        <w:rPr>
          <w:rFonts w:eastAsiaTheme="minorEastAsia" w:cs="Times New Roman"/>
          <w:b/>
          <w:szCs w:val="24"/>
        </w:rPr>
        <w:t xml:space="preserve">      </w:t>
      </w:r>
      <w:r>
        <w:rPr>
          <w:rFonts w:eastAsiaTheme="minorEastAsia" w:cs="Times New Roman"/>
          <w:b/>
          <w:szCs w:val="24"/>
          <w:lang w:val="bg-BG"/>
        </w:rPr>
        <w:t xml:space="preserve">  </w:t>
      </w:r>
      <w:r>
        <w:rPr>
          <w:rFonts w:eastAsiaTheme="minorEastAsia" w:cs="Times New Roman"/>
          <w:b/>
          <w:szCs w:val="24"/>
        </w:rPr>
        <w:t xml:space="preserve">          </w:t>
      </w:r>
      <w:r>
        <w:rPr>
          <w:rFonts w:eastAsiaTheme="minorEastAsia" w:cs="Times New Roman"/>
          <w:b/>
          <w:szCs w:val="24"/>
          <w:lang w:val="bg-BG"/>
        </w:rPr>
        <w:t xml:space="preserve">   </w:t>
      </w:r>
      <w:r>
        <w:rPr>
          <w:rFonts w:eastAsiaTheme="minorEastAsia" w:cs="Times New Roman"/>
          <w:b/>
          <w:szCs w:val="24"/>
        </w:rPr>
        <w:t>[</w:t>
      </w:r>
      <w:r w:rsidR="005863CB">
        <w:rPr>
          <w:rFonts w:eastAsiaTheme="minorEastAsia" w:cs="Times New Roman"/>
          <w:b/>
          <w:szCs w:val="24"/>
        </w:rPr>
        <w:t>5</w:t>
      </w:r>
      <w:r>
        <w:rPr>
          <w:rFonts w:eastAsiaTheme="minorEastAsia" w:cs="Times New Roman"/>
          <w:b/>
          <w:szCs w:val="24"/>
        </w:rPr>
        <w:t xml:space="preserve"> </w:t>
      </w:r>
      <w:r>
        <w:rPr>
          <w:rFonts w:eastAsiaTheme="minorEastAsia" w:cs="Times New Roman"/>
          <w:b/>
          <w:szCs w:val="24"/>
          <w:lang w:val="bg-BG"/>
        </w:rPr>
        <w:t>т.</w:t>
      </w:r>
      <w:r>
        <w:rPr>
          <w:rFonts w:eastAsiaTheme="minorEastAsia" w:cs="Times New Roman"/>
          <w:b/>
          <w:szCs w:val="24"/>
        </w:rPr>
        <w:t>]</w:t>
      </w:r>
    </w:p>
    <w:p w:rsidR="00810DA4" w:rsidRDefault="00810DA4" w:rsidP="00810DA4">
      <w:pPr>
        <w:pStyle w:val="ListParagraph"/>
        <w:numPr>
          <w:ilvl w:val="0"/>
          <w:numId w:val="1"/>
        </w:numPr>
        <w:jc w:val="both"/>
        <w:rPr>
          <w:rFonts w:eastAsiaTheme="minorEastAsia" w:cs="Times New Roman"/>
          <w:szCs w:val="24"/>
          <w:lang w:val="bg-BG"/>
        </w:rPr>
      </w:pPr>
      <w:r>
        <w:rPr>
          <w:rFonts w:eastAsiaTheme="minorEastAsia" w:cs="Times New Roman"/>
          <w:szCs w:val="24"/>
          <w:lang w:val="bg-BG"/>
        </w:rPr>
        <w:t>Каква ще е звездната величина на Алдебаран, гледано от Сабик? Ще може ли Емона да види Алдебаран с просто око?</w:t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  <w:t xml:space="preserve">                                                    </w:t>
      </w:r>
      <w:r w:rsidR="005863CB">
        <w:rPr>
          <w:rFonts w:eastAsiaTheme="minorEastAsia" w:cs="Times New Roman"/>
          <w:szCs w:val="24"/>
        </w:rPr>
        <w:t xml:space="preserve"> </w:t>
      </w:r>
      <w:r w:rsidRPr="00DB1428">
        <w:rPr>
          <w:rFonts w:eastAsiaTheme="minorEastAsia" w:cs="Times New Roman"/>
          <w:b/>
          <w:szCs w:val="24"/>
        </w:rPr>
        <w:t>[</w:t>
      </w:r>
      <w:r w:rsidR="005863CB">
        <w:rPr>
          <w:rFonts w:eastAsiaTheme="minorEastAsia" w:cs="Times New Roman"/>
          <w:b/>
          <w:szCs w:val="24"/>
        </w:rPr>
        <w:t>10</w:t>
      </w:r>
      <w:r w:rsidRPr="00DB1428">
        <w:rPr>
          <w:rFonts w:eastAsiaTheme="minorEastAsia" w:cs="Times New Roman"/>
          <w:b/>
          <w:szCs w:val="24"/>
        </w:rPr>
        <w:t xml:space="preserve"> </w:t>
      </w:r>
      <w:r w:rsidRPr="00DB1428">
        <w:rPr>
          <w:rFonts w:eastAsiaTheme="minorEastAsia" w:cs="Times New Roman"/>
          <w:b/>
          <w:szCs w:val="24"/>
          <w:lang w:val="bg-BG"/>
        </w:rPr>
        <w:t>т.</w:t>
      </w:r>
      <w:r w:rsidRPr="00DB1428">
        <w:rPr>
          <w:rFonts w:eastAsiaTheme="minorEastAsia" w:cs="Times New Roman"/>
          <w:b/>
          <w:szCs w:val="24"/>
        </w:rPr>
        <w:t>]</w:t>
      </w:r>
    </w:p>
    <w:p w:rsidR="00810DA4" w:rsidRDefault="00810DA4" w:rsidP="00810DA4">
      <w:pPr>
        <w:jc w:val="both"/>
        <w:rPr>
          <w:rFonts w:eastAsiaTheme="minorEastAsia" w:cs="Times New Roman"/>
          <w:szCs w:val="24"/>
          <w:lang w:val="bg-BG"/>
        </w:rPr>
      </w:pPr>
      <w:r>
        <w:rPr>
          <w:rFonts w:eastAsiaTheme="minorEastAsia" w:cs="Times New Roman"/>
          <w:szCs w:val="24"/>
          <w:lang w:val="bg-BG"/>
        </w:rPr>
        <w:t>На планетата Емона среща развита цивилизация</w:t>
      </w:r>
      <w:r>
        <w:rPr>
          <w:rFonts w:eastAsiaTheme="minorEastAsia" w:cs="Times New Roman"/>
          <w:szCs w:val="24"/>
        </w:rPr>
        <w:t>.</w:t>
      </w:r>
      <w:r>
        <w:rPr>
          <w:rFonts w:eastAsiaTheme="minorEastAsia" w:cs="Times New Roman"/>
          <w:szCs w:val="24"/>
          <w:lang w:val="bg-BG"/>
        </w:rPr>
        <w:t xml:space="preserve"> Местните жители изпращат специално съобщение до наблюдателя Георги Стратиев, който също наблюдава Алдебаран от Земята.</w:t>
      </w:r>
    </w:p>
    <w:p w:rsidR="00810DA4" w:rsidRPr="009E4083" w:rsidRDefault="00810DA4" w:rsidP="00810DA4">
      <w:pPr>
        <w:pStyle w:val="ListParagraph"/>
        <w:numPr>
          <w:ilvl w:val="0"/>
          <w:numId w:val="2"/>
        </w:numPr>
        <w:jc w:val="both"/>
        <w:rPr>
          <w:rFonts w:eastAsiaTheme="minorEastAsia" w:cs="Times New Roman"/>
          <w:szCs w:val="24"/>
          <w:lang w:val="bg-BG"/>
        </w:rPr>
      </w:pPr>
      <w:r>
        <w:rPr>
          <w:rFonts w:eastAsiaTheme="minorEastAsia" w:cs="Times New Roman"/>
          <w:szCs w:val="24"/>
          <w:lang w:val="bg-BG"/>
        </w:rPr>
        <w:t>Колко по-ярък ще изглежда Алдебаран за Георги (спрямо наблюденията му с просто око), ако се наблюдава с телескоп, имащ</w:t>
      </w:r>
      <w:r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bg-BG"/>
        </w:rPr>
        <w:t xml:space="preserve">диаметър на главното огледало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 xml:space="preserve">=100 </m:t>
        </m:r>
        <m:r>
          <m:rPr>
            <m:sty m:val="p"/>
          </m:rPr>
          <w:rPr>
            <w:rFonts w:ascii="Cambria Math" w:eastAsiaTheme="minorEastAsia" w:hAnsi="Cambria Math" w:cs="Times New Roman"/>
            <w:szCs w:val="24"/>
            <w:lang w:val="bg-BG"/>
          </w:rPr>
          <m:t>mm</m:t>
        </m:r>
      </m:oMath>
      <w:r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bg-BG"/>
        </w:rPr>
        <w:t xml:space="preserve">при увеличение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>=20</m:t>
        </m:r>
      </m:oMath>
      <w:r>
        <w:rPr>
          <w:rFonts w:eastAsiaTheme="minorEastAsia" w:cs="Times New Roman"/>
          <w:szCs w:val="24"/>
          <w:lang w:val="bg-BG"/>
        </w:rPr>
        <w:t xml:space="preserve"> пъти</w:t>
      </w:r>
      <w:r>
        <w:rPr>
          <w:rFonts w:eastAsiaTheme="minorEastAsia" w:cs="Times New Roman"/>
          <w:szCs w:val="24"/>
        </w:rPr>
        <w:t xml:space="preserve">? </w:t>
      </w:r>
      <w:r>
        <w:rPr>
          <w:rFonts w:eastAsiaTheme="minorEastAsia" w:cs="Times New Roman"/>
          <w:szCs w:val="24"/>
          <w:lang w:val="bg-BG"/>
        </w:rPr>
        <w:t xml:space="preserve">А ако диаметърът 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 xml:space="preserve">=300 </m:t>
        </m:r>
        <m:r>
          <m:rPr>
            <m:sty m:val="p"/>
          </m:rPr>
          <w:rPr>
            <w:rFonts w:ascii="Cambria Math" w:eastAsiaTheme="minorEastAsia" w:hAnsi="Cambria Math" w:cs="Times New Roman"/>
            <w:szCs w:val="24"/>
            <w:lang w:val="bg-BG"/>
          </w:rPr>
          <m:t>mm</m:t>
        </m:r>
      </m:oMath>
      <w:r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bg-BG"/>
        </w:rPr>
        <w:t xml:space="preserve">при увеличение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>=30</m:t>
        </m:r>
      </m:oMath>
      <w:r>
        <w:rPr>
          <w:rFonts w:eastAsiaTheme="minorEastAsia" w:cs="Times New Roman"/>
          <w:szCs w:val="24"/>
          <w:lang w:val="bg-BG"/>
        </w:rPr>
        <w:t xml:space="preserve"> пъти?          </w:t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</w:r>
      <w:r>
        <w:rPr>
          <w:rFonts w:eastAsiaTheme="minorEastAsia" w:cs="Times New Roman"/>
          <w:szCs w:val="24"/>
          <w:lang w:val="bg-BG"/>
        </w:rPr>
        <w:tab/>
        <w:t xml:space="preserve">       </w:t>
      </w:r>
      <w:r w:rsidRPr="00364733">
        <w:rPr>
          <w:rFonts w:eastAsiaTheme="minorEastAsia" w:cs="Times New Roman"/>
          <w:b/>
          <w:szCs w:val="24"/>
        </w:rPr>
        <w:t>[</w:t>
      </w:r>
      <w:r w:rsidR="005863CB">
        <w:rPr>
          <w:rFonts w:eastAsiaTheme="minorEastAsia" w:cs="Times New Roman"/>
          <w:b/>
          <w:szCs w:val="24"/>
        </w:rPr>
        <w:t>6</w:t>
      </w:r>
      <w:r w:rsidRPr="00364733">
        <w:rPr>
          <w:rFonts w:eastAsiaTheme="minorEastAsia" w:cs="Times New Roman"/>
          <w:b/>
          <w:szCs w:val="24"/>
        </w:rPr>
        <w:t xml:space="preserve"> </w:t>
      </w:r>
      <w:r w:rsidRPr="00364733">
        <w:rPr>
          <w:rFonts w:eastAsiaTheme="minorEastAsia" w:cs="Times New Roman"/>
          <w:b/>
          <w:szCs w:val="24"/>
          <w:lang w:val="bg-BG"/>
        </w:rPr>
        <w:t>т.</w:t>
      </w:r>
      <w:r w:rsidRPr="00364733">
        <w:rPr>
          <w:rFonts w:eastAsiaTheme="minorEastAsia" w:cs="Times New Roman"/>
          <w:b/>
          <w:szCs w:val="24"/>
        </w:rPr>
        <w:t>]</w:t>
      </w:r>
    </w:p>
    <w:p w:rsidR="00810DA4" w:rsidRPr="005863CB" w:rsidRDefault="00810DA4" w:rsidP="00810DA4"/>
    <w:p w:rsidR="00810DA4" w:rsidRDefault="00810DA4" w:rsidP="00810DA4">
      <w:pPr>
        <w:rPr>
          <w:rFonts w:eastAsiaTheme="minorEastAsia"/>
        </w:rPr>
      </w:pPr>
      <w:r>
        <w:rPr>
          <w:rFonts w:eastAsiaTheme="minorEastAsia"/>
        </w:rPr>
        <w:t>Диаметър на зеницата за адаптирано око</w:t>
      </w:r>
      <w:r>
        <w:rPr>
          <w:rFonts w:eastAsiaTheme="minorEastAsia"/>
          <w:lang w:val="bg-BG"/>
        </w:rPr>
        <w:t xml:space="preserve"> –</w:t>
      </w:r>
      <w:r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E</m:t>
            </m:r>
          </m:sub>
        </m:sSub>
        <m:r>
          <w:rPr>
            <w:rFonts w:ascii="Cambria Math" w:eastAsiaTheme="minorEastAsia" w:hAnsi="Cambria Math"/>
          </w:rPr>
          <m:t xml:space="preserve">=6 </m:t>
        </m:r>
        <m:r>
          <m:rPr>
            <m:sty m:val="p"/>
          </m:rPr>
          <w:rPr>
            <w:rFonts w:ascii="Cambria Math" w:eastAsiaTheme="minorEastAsia" w:hAnsi="Cambria Math"/>
          </w:rPr>
          <m:t>mm</m:t>
        </m:r>
      </m:oMath>
    </w:p>
    <w:p w:rsidR="00810DA4" w:rsidRPr="005863CB" w:rsidRDefault="00810DA4" w:rsidP="00810DA4"/>
    <w:p w:rsidR="00810DA4" w:rsidRDefault="00810DA4" w:rsidP="00810DA4">
      <w:pPr>
        <w:rPr>
          <w:lang w:val="bg-BG"/>
        </w:rPr>
      </w:pPr>
      <w:r>
        <w:rPr>
          <w:rFonts w:eastAsiaTheme="minorEastAsia" w:cs="Times New Roman"/>
          <w:szCs w:val="24"/>
          <w:lang w:val="bg-BG"/>
        </w:rPr>
        <w:t xml:space="preserve">Екваториални координати на Сабик –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17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m</m:t>
            </m:r>
          </m:sup>
        </m:sSup>
        <m:r>
          <w:rPr>
            <w:rFonts w:ascii="Cambria Math" w:eastAsiaTheme="minorEastAsia" w:hAnsi="Cambria Math" w:cs="Times New Roman"/>
            <w:szCs w:val="24"/>
            <w:lang w:val="bg-BG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>= -15°43'</m:t>
        </m:r>
      </m:oMath>
    </w:p>
    <w:p w:rsidR="00810DA4" w:rsidRDefault="00810DA4" w:rsidP="00810DA4">
      <w:pPr>
        <w:rPr>
          <w:lang w:val="bg-BG"/>
        </w:rPr>
      </w:pPr>
      <w:r>
        <w:rPr>
          <w:rFonts w:eastAsiaTheme="minorEastAsia" w:cs="Times New Roman"/>
          <w:szCs w:val="24"/>
          <w:lang w:val="bg-BG"/>
        </w:rPr>
        <w:t xml:space="preserve">Екваториални координати на Алдебаран –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Cs w:val="24"/>
                <w:lang w:val="bg-BG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4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szCs w:val="24"/>
                <w:lang w:val="bg-BG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36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  <w:lang w:val="bg-BG"/>
              </w:rPr>
              <m:t>m</m:t>
            </m:r>
          </m:sup>
        </m:sSup>
        <m:r>
          <w:rPr>
            <w:rFonts w:ascii="Cambria Math" w:eastAsiaTheme="minorEastAsia" w:hAnsi="Cambria Math" w:cs="Times New Roman"/>
            <w:szCs w:val="24"/>
            <w:lang w:val="bg-BG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Cs w:val="24"/>
                <w:lang w:val="bg-BG"/>
              </w:rPr>
            </m:ctrlPr>
          </m:sSubPr>
          <m:e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Cs w:val="24"/>
                <w:lang w:val="bg-BG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Cs w:val="24"/>
            <w:lang w:val="bg-BG"/>
          </w:rPr>
          <m:t>=+16°31'</m:t>
        </m:r>
      </m:oMath>
    </w:p>
    <w:p w:rsidR="00810DA4" w:rsidRDefault="00810DA4" w:rsidP="00810DA4">
      <w:pPr>
        <w:rPr>
          <w:lang w:val="bg-BG"/>
        </w:rPr>
      </w:pPr>
    </w:p>
    <w:p w:rsidR="00810DA4" w:rsidRDefault="00810DA4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810DA4"/>
    <w:p w:rsidR="005863CB" w:rsidRDefault="005863CB" w:rsidP="005863CB">
      <w:pPr>
        <w:rPr>
          <w:b/>
          <w:lang w:val="bg-BG"/>
        </w:rPr>
      </w:pPr>
      <w:r w:rsidRPr="009A70B5">
        <w:rPr>
          <w:b/>
          <w:lang w:val="bg-BG"/>
        </w:rPr>
        <w:lastRenderedPageBreak/>
        <w:t>Решение.</w:t>
      </w:r>
    </w:p>
    <w:p w:rsidR="005863CB" w:rsidRDefault="005863CB" w:rsidP="005863CB">
      <w:pPr>
        <w:jc w:val="both"/>
        <w:rPr>
          <w:rFonts w:eastAsiaTheme="minorEastAsia"/>
          <w:lang w:val="bg-BG"/>
        </w:rPr>
      </w:pPr>
      <w:r>
        <w:rPr>
          <w:b/>
          <w:lang w:val="bg-BG"/>
        </w:rPr>
        <w:t xml:space="preserve">а) </w:t>
      </w:r>
      <w:r>
        <w:rPr>
          <w:lang w:val="bg-BG"/>
        </w:rPr>
        <w:t>Да вземем точката</w:t>
      </w:r>
      <w:r>
        <w:t xml:space="preserve"> </w:t>
      </w:r>
      <m:oMath>
        <m:r>
          <w:rPr>
            <w:rFonts w:ascii="Cambria Math" w:hAnsi="Cambria Math"/>
          </w:rPr>
          <m:t>A</m:t>
        </m:r>
      </m:oMath>
      <w:r>
        <w:rPr>
          <w:lang w:val="bg-BG"/>
        </w:rPr>
        <w:t xml:space="preserve">, противоположна на Сабик по небето. Нейните координати са </w:t>
      </w:r>
      <m:oMath>
        <m:sSub>
          <m:sSubPr>
            <m:ctrlPr>
              <w:rPr>
                <w:rFonts w:ascii="Cambria Math" w:hAnsi="Cambria Math"/>
                <w:i/>
                <w:lang w:val="bg-BG"/>
              </w:rPr>
            </m:ctrlPr>
          </m:sSubPr>
          <m:e>
            <m:r>
              <w:rPr>
                <w:rFonts w:ascii="Cambria Math" w:hAnsi="Cambria Math"/>
                <w:lang w:val="bg-BG"/>
              </w:rPr>
              <m:t>α</m:t>
            </m:r>
          </m:e>
          <m:sub>
            <m:r>
              <w:rPr>
                <w:rFonts w:ascii="Cambria Math" w:hAnsi="Cambria Math"/>
                <w:lang w:val="bg-BG"/>
              </w:rPr>
              <m:t>1A</m:t>
            </m:r>
          </m:sub>
        </m:sSub>
        <m:r>
          <w:rPr>
            <w:rFonts w:ascii="Cambria Math" w:hAnsi="Cambria Math"/>
            <w:lang w:val="bg-BG"/>
          </w:rPr>
          <m:t>=</m:t>
        </m:r>
        <m:sSup>
          <m:sSupPr>
            <m:ctrlPr>
              <w:rPr>
                <w:rFonts w:ascii="Cambria Math" w:hAnsi="Cambria Math"/>
                <w:lang w:val="bg-BG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bg-BG"/>
              </w:rPr>
              <m:t>5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bg-BG"/>
              </w:rPr>
              <m:t>h</m:t>
            </m:r>
          </m:sup>
        </m:sSup>
        <m:sSup>
          <m:sSupPr>
            <m:ctrlPr>
              <w:rPr>
                <w:rFonts w:ascii="Cambria Math" w:hAnsi="Cambria Math"/>
                <w:lang w:val="bg-BG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bg-BG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bg-BG"/>
              </w:rPr>
              <m:t>m</m:t>
            </m:r>
          </m:sup>
        </m:sSup>
      </m:oMath>
      <w:r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δ</m:t>
            </m:r>
          </m:e>
          <m:sub>
            <m:r>
              <w:rPr>
                <w:rFonts w:ascii="Cambria Math" w:eastAsiaTheme="minorEastAsia" w:hAnsi="Cambria Math"/>
              </w:rPr>
              <m:t>1A</m:t>
            </m:r>
          </m:sub>
        </m:sSub>
        <m:r>
          <w:rPr>
            <w:rFonts w:ascii="Cambria Math" w:eastAsiaTheme="minorEastAsia" w:hAnsi="Cambria Math"/>
          </w:rPr>
          <m:t>=+15°43'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Ще намерим отстоянието й </w:t>
      </w:r>
      <m:oMath>
        <m:r>
          <w:rPr>
            <w:rFonts w:ascii="Cambria Math" w:eastAsiaTheme="minorEastAsia" w:hAnsi="Cambria Math"/>
            <w:lang w:val="bg-BG"/>
          </w:rPr>
          <m:t>η</m:t>
        </m:r>
        <m:r>
          <w:rPr>
            <w:rFonts w:ascii="Cambria Math" w:eastAsiaTheme="minorEastAsia" w:hAnsi="Cambria Math"/>
          </w:rPr>
          <m:t>'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 xml:space="preserve">от Алдебаран, при което отстоянието между Сабик и Алдебаран ще бъде </w:t>
      </w:r>
      <m:oMath>
        <m:r>
          <w:rPr>
            <w:rFonts w:ascii="Cambria Math" w:eastAsiaTheme="minorEastAsia" w:hAnsi="Cambria Math"/>
            <w:lang w:val="bg-BG"/>
          </w:rPr>
          <m:t>η=180°-η'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Координатите на Сабик и </w:t>
      </w:r>
      <m:oMath>
        <m:r>
          <w:rPr>
            <w:rFonts w:ascii="Cambria Math" w:eastAsiaTheme="minorEastAsia" w:hAnsi="Cambria Math"/>
            <w:lang w:val="bg-BG"/>
          </w:rPr>
          <m:t>A</m:t>
        </m:r>
      </m:oMath>
      <w:r>
        <w:rPr>
          <w:rFonts w:eastAsiaTheme="minorEastAsia"/>
          <w:lang w:val="bg-BG"/>
        </w:rPr>
        <w:t xml:space="preserve"> се различават много по-силно в ректасцензия, отколкото в деклинация, тоест за оценката може да не отчитаме различните деклинации. Разликата в ректасцензиите е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1A</m:t>
            </m:r>
          </m:sub>
        </m:sSub>
        <m:r>
          <w:rPr>
            <w:rFonts w:ascii="Cambria Math" w:eastAsiaTheme="minorEastAsia" w:hAnsi="Cambria Math"/>
            <w:lang w:val="bg-BG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2</m:t>
            </m:r>
          </m:sub>
        </m:sSub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За да я превърнем в съответната ъглова мярка, трябва да внесем корекция за ненулевата деклинация във вид на умножение по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bg-BG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bg-BG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bg-BG"/>
              </w:rPr>
              <m:t>δ</m:t>
            </m:r>
          </m:e>
        </m:func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Тази величина в случая надвишава </w:t>
      </w:r>
      <m:oMath>
        <m:r>
          <w:rPr>
            <w:rFonts w:ascii="Cambria Math" w:eastAsiaTheme="minorEastAsia" w:hAnsi="Cambria Math"/>
            <w:lang w:val="bg-BG"/>
          </w:rPr>
          <m:t>0.96</m:t>
        </m:r>
      </m:oMath>
      <w:r>
        <w:rPr>
          <w:rFonts w:eastAsiaTheme="minorEastAsia"/>
          <w:lang w:val="bg-BG"/>
        </w:rPr>
        <w:t xml:space="preserve"> и при оценката си може да я пренебрегнем. Затова може да запишем</w:t>
      </w:r>
    </w:p>
    <w:p w:rsidR="005863CB" w:rsidRPr="006714C2" w:rsidRDefault="005863CB" w:rsidP="005863CB">
      <w:pPr>
        <w:rPr>
          <w:rFonts w:eastAsiaTheme="minorEastAsia"/>
          <w:lang w:val="bg-BG"/>
        </w:rPr>
      </w:pPr>
      <m:oMathPara>
        <m:oMath>
          <m:r>
            <w:rPr>
              <w:rFonts w:ascii="Cambria Math" w:hAnsi="Cambria Math"/>
            </w:rPr>
            <m:t>η≈180°+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1A</m:t>
              </m:r>
            </m:sub>
          </m:sSub>
          <m:r>
            <w:rPr>
              <w:rFonts w:ascii="Cambria Math" w:hAnsi="Cambria Math"/>
            </w:rPr>
            <m:t>,</m:t>
          </m:r>
        </m:oMath>
      </m:oMathPara>
    </w:p>
    <w:p w:rsidR="005863CB" w:rsidRPr="005863CB" w:rsidRDefault="005863CB" w:rsidP="005863CB">
      <w:pPr>
        <w:rPr>
          <w:rFonts w:eastAsiaTheme="minorEastAsia"/>
          <w:b/>
        </w:rPr>
      </w:pPr>
      <m:oMathPara>
        <m:oMath>
          <m:r>
            <w:rPr>
              <w:rFonts w:ascii="Cambria Math" w:hAnsi="Cambria Math"/>
            </w:rPr>
            <m:t>η≈360°+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171.5°</m:t>
          </m:r>
          <m:r>
            <m:rPr>
              <m:sty m:val="bi"/>
            </m:rPr>
            <w:rPr>
              <w:rFonts w:ascii="Cambria Math" w:eastAsiaTheme="minorEastAsia" w:hAnsi="Cambria Math"/>
            </w:rPr>
            <m:t>.</m:t>
          </m:r>
        </m:oMath>
      </m:oMathPara>
    </w:p>
    <w:p w:rsidR="005863CB" w:rsidRPr="004D7908" w:rsidRDefault="005863CB" w:rsidP="005863CB">
      <w:pPr>
        <w:rPr>
          <w:rFonts w:eastAsiaTheme="minorEastAsia"/>
          <w:b/>
          <w:lang w:val="bg-BG"/>
        </w:rPr>
      </w:pPr>
    </w:p>
    <w:p w:rsidR="005863CB" w:rsidRDefault="005863CB" w:rsidP="005863CB">
      <w:pPr>
        <w:jc w:val="both"/>
        <w:rPr>
          <w:lang w:val="bg-BG"/>
        </w:rPr>
      </w:pPr>
      <w:r>
        <w:rPr>
          <w:b/>
          <w:lang w:val="bg-BG"/>
        </w:rPr>
        <w:t xml:space="preserve">б) </w:t>
      </w:r>
      <w:r>
        <w:rPr>
          <w:lang w:val="bg-BG"/>
        </w:rPr>
        <w:t>Разстоянията до Сабик и Алдебаран намираме по дадените паралакси:</w:t>
      </w:r>
    </w:p>
    <w:p w:rsidR="005863CB" w:rsidRPr="004D7908" w:rsidRDefault="00A77D82" w:rsidP="005863CB">
      <w:pPr>
        <w:jc w:val="both"/>
        <w:rPr>
          <w:rFonts w:eastAsiaTheme="minorEastAsia"/>
          <w:lang w:val="bg-B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</w:rPr>
                    <m:t>1,2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=27 </m:t>
          </m:r>
          <m:r>
            <m:rPr>
              <m:sty m:val="p"/>
            </m:rPr>
            <w:rPr>
              <w:rFonts w:ascii="Cambria Math" w:hAnsi="Cambria Math"/>
            </w:rPr>
            <m:t>pc</m:t>
          </m:r>
          <m:r>
            <w:rPr>
              <w:rFonts w:ascii="Cambria Math" w:hAnsi="Cambria Math"/>
            </w:rPr>
            <m:t xml:space="preserve">, 20 </m:t>
          </m:r>
          <m:r>
            <m:rPr>
              <m:sty m:val="p"/>
            </m:rPr>
            <w:rPr>
              <w:rFonts w:ascii="Cambria Math" w:hAnsi="Cambria Math"/>
            </w:rPr>
            <m:t>pc.</m:t>
          </m:r>
        </m:oMath>
      </m:oMathPara>
    </w:p>
    <w:p w:rsidR="005863CB" w:rsidRDefault="005863CB" w:rsidP="005863CB">
      <w:pPr>
        <w:jc w:val="both"/>
        <w:rPr>
          <w:rFonts w:eastAsiaTheme="minorEastAsia"/>
        </w:rPr>
      </w:pPr>
      <w:r>
        <w:rPr>
          <w:rFonts w:eastAsiaTheme="minorEastAsia"/>
          <w:lang w:val="bg-BG"/>
        </w:rPr>
        <w:t>Както показахме, от Земята двете звезди са в практически противоположни направления. С достатъчна за целите ни точност може да приемем, че разстоянието от Алдебаран до Сабик в пространството е</w:t>
      </w:r>
    </w:p>
    <w:p w:rsidR="005863CB" w:rsidRPr="004D7908" w:rsidRDefault="005863CB" w:rsidP="005863CB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r≈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=47 </m:t>
          </m:r>
          <m:r>
            <m:rPr>
              <m:sty m:val="p"/>
            </m:rPr>
            <w:rPr>
              <w:rFonts w:ascii="Cambria Math" w:hAnsi="Cambria Math"/>
            </w:rPr>
            <m:t>pc.</m:t>
          </m:r>
        </m:oMath>
      </m:oMathPara>
    </w:p>
    <w:p w:rsidR="005863CB" w:rsidRDefault="005863CB" w:rsidP="005863CB">
      <w:pPr>
        <w:jc w:val="both"/>
        <w:rPr>
          <w:rFonts w:eastAsiaTheme="minorEastAsia"/>
        </w:rPr>
      </w:pPr>
      <w:r>
        <w:rPr>
          <w:rFonts w:eastAsiaTheme="minorEastAsia"/>
          <w:lang w:val="bg-BG"/>
        </w:rPr>
        <w:t xml:space="preserve">Звездната величина </w:t>
      </w:r>
      <m:oMath>
        <m:r>
          <w:rPr>
            <w:rFonts w:ascii="Cambria Math" w:eastAsiaTheme="minorEastAsia" w:hAnsi="Cambria Math"/>
            <w:lang w:val="bg-BG"/>
          </w:rPr>
          <m:t>m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>на Алдебаран от Сабик намираме с формулата на Погсън:</w:t>
      </w:r>
    </w:p>
    <w:p w:rsidR="005863CB" w:rsidRDefault="005863CB" w:rsidP="005863CB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=-2.5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=-2.5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,</m:t>
          </m:r>
        </m:oMath>
      </m:oMathPara>
    </w:p>
    <w:p w:rsidR="005863CB" w:rsidRPr="00CC0B10" w:rsidRDefault="005863CB" w:rsidP="005863CB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m=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-5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+5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+5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2.6</m:t>
              </m:r>
            </m:e>
            <m:sup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>m</m:t>
              </m:r>
            </m:sup>
          </m:sSup>
        </m:oMath>
      </m:oMathPara>
    </w:p>
    <w:p w:rsidR="005863CB" w:rsidRDefault="005863CB" w:rsidP="005863CB">
      <w:pPr>
        <w:ind w:firstLine="720"/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>Това не гарантира, че Алдебаран ще се вижда с просто око. Тъй като наблюдателят се смалява, намалява и диаметърът на зеницата му, при което граничната звездна величина се променя. Минималният регистрируем от ретината поток остава един и същ, тъй като чувствителността на ретината не се определя от размерите й. Звездите, които сега са на границата за видимост, трябва да създават толкова пъти по-голяма осветеност (спрямо предишните най-слаби видими звезди), колкото пъти по-малка е площта на промените зеници:</w:t>
      </w:r>
    </w:p>
    <w:p w:rsidR="005863CB" w:rsidRPr="00433ADD" w:rsidRDefault="00A77D82" w:rsidP="005863CB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lim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sub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lim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.</m:t>
          </m:r>
        </m:oMath>
      </m:oMathPara>
    </w:p>
    <w:p w:rsidR="005863CB" w:rsidRDefault="005863CB" w:rsidP="005863CB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 xml:space="preserve">За новата гранична звездна величина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m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lang w:val="bg-BG"/>
              </w:rPr>
              <m:t>lim</m:t>
            </m:r>
          </m:sub>
        </m:sSub>
        <m:r>
          <w:rPr>
            <w:rFonts w:ascii="Cambria Math" w:eastAsiaTheme="minorEastAsia" w:hAnsi="Cambria Math"/>
            <w:lang w:val="bg-BG"/>
          </w:rPr>
          <m:t>'</m:t>
        </m:r>
      </m:oMath>
      <w:r>
        <w:rPr>
          <w:rFonts w:eastAsiaTheme="minorEastAsia"/>
          <w:lang w:val="bg-BG"/>
        </w:rPr>
        <w:t xml:space="preserve"> спрямо старата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m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lang w:val="bg-BG"/>
              </w:rPr>
              <m:t>lim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>(</w:t>
      </w:r>
      <m:oMath>
        <m:r>
          <w:rPr>
            <w:rFonts w:ascii="Cambria Math" w:eastAsiaTheme="minorEastAsia" w:hAnsi="Cambria Math"/>
            <w:lang w:val="bg-BG"/>
          </w:rPr>
          <m:t>≈</m:t>
        </m:r>
        <m:sSup>
          <m:sSup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pPr>
          <m:e>
            <m:r>
              <w:rPr>
                <w:rFonts w:ascii="Cambria Math" w:eastAsiaTheme="minorEastAsia" w:hAnsi="Cambria Math"/>
                <w:lang w:val="bg-BG"/>
              </w:rPr>
              <m:t>6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val="bg-BG"/>
              </w:rPr>
              <m:t>m</m:t>
            </m:r>
          </m:sup>
        </m:sSup>
      </m:oMath>
      <w:r>
        <w:rPr>
          <w:rFonts w:eastAsiaTheme="minorEastAsia"/>
          <w:lang w:val="bg-BG"/>
        </w:rPr>
        <w:t>) това означава</w:t>
      </w:r>
    </w:p>
    <w:p w:rsidR="005863CB" w:rsidRPr="00433ADD" w:rsidRDefault="00A77D82" w:rsidP="005863CB">
      <w:pPr>
        <w:jc w:val="both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lim</m:t>
              </m:r>
              <m:ctrlPr>
                <w:rPr>
                  <w:rFonts w:ascii="Cambria Math" w:eastAsiaTheme="minorEastAsia" w:hAnsi="Cambria Math"/>
                </w:rPr>
              </m:ctrlP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lim</m:t>
              </m:r>
            </m:sub>
          </m:sSub>
          <m:r>
            <w:rPr>
              <w:rFonts w:ascii="Cambria Math" w:eastAsiaTheme="minorEastAsia" w:hAnsi="Cambria Math"/>
            </w:rPr>
            <m:t>=-5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lg</m:t>
              </m:r>
            </m:fName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func>
          <m:r>
            <w:rPr>
              <w:rFonts w:ascii="Cambria Math" w:eastAsiaTheme="minorEastAsia" w:hAnsi="Cambria Math"/>
            </w:rPr>
            <m:t>,</m:t>
          </m:r>
        </m:oMath>
      </m:oMathPara>
    </w:p>
    <w:p w:rsidR="005863CB" w:rsidRPr="00433ADD" w:rsidRDefault="00A77D82" w:rsidP="005863CB">
      <w:pPr>
        <w:jc w:val="both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lim</m:t>
              </m:r>
              <m:ctrlPr>
                <w:rPr>
                  <w:rFonts w:ascii="Cambria Math" w:eastAsiaTheme="minorEastAsia" w:hAnsi="Cambria Math"/>
                </w:rPr>
              </m:ctrlP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lim</m:t>
              </m:r>
            </m:sub>
          </m:sSub>
          <m:r>
            <w:rPr>
              <w:rFonts w:ascii="Cambria Math" w:eastAsiaTheme="minorEastAsia" w:hAnsi="Cambria Math"/>
            </w:rPr>
            <m:t>-5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lg</m:t>
              </m:r>
            </m:fName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func>
          <m:r>
            <w:rPr>
              <w:rFonts w:ascii="Cambria Math" w:eastAsiaTheme="minorEastAsia" w:hAnsi="Cambria Math"/>
            </w:rPr>
            <m:t>≈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3.0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</m:sup>
          </m:sSup>
          <m:r>
            <w:rPr>
              <w:rFonts w:ascii="Cambria Math" w:eastAsiaTheme="minorEastAsia" w:hAnsi="Cambria Math"/>
            </w:rPr>
            <m:t>.</m:t>
          </m:r>
        </m:oMath>
      </m:oMathPara>
    </w:p>
    <w:p w:rsidR="005863CB" w:rsidRDefault="005863CB" w:rsidP="005863CB">
      <w:pPr>
        <w:jc w:val="both"/>
        <w:rPr>
          <w:rFonts w:eastAsiaTheme="minorEastAsia"/>
        </w:rPr>
      </w:pPr>
      <w:r>
        <w:rPr>
          <w:rFonts w:eastAsiaTheme="minorEastAsia"/>
          <w:lang w:val="bg-BG"/>
        </w:rPr>
        <w:t xml:space="preserve">Тъй като </w:t>
      </w:r>
      <m:oMath>
        <m:r>
          <w:rPr>
            <w:rFonts w:ascii="Cambria Math" w:eastAsiaTheme="minorEastAsia" w:hAnsi="Cambria Math"/>
            <w:lang w:val="bg-BG"/>
          </w:rPr>
          <m:t>m&lt;</m:t>
        </m:r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m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lang w:val="bg-BG"/>
              </w:rPr>
              <m:t>lim</m:t>
            </m:r>
          </m:sub>
        </m:sSub>
        <m:r>
          <w:rPr>
            <w:rFonts w:ascii="Cambria Math" w:eastAsiaTheme="minorEastAsia" w:hAnsi="Cambria Math"/>
            <w:lang w:val="bg-BG"/>
          </w:rPr>
          <m:t>'</m:t>
        </m:r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 xml:space="preserve">Алдебаран </w:t>
      </w:r>
      <w:r w:rsidRPr="00433ADD">
        <w:rPr>
          <w:rFonts w:eastAsiaTheme="minorEastAsia"/>
          <w:b/>
          <w:lang w:val="bg-BG"/>
        </w:rPr>
        <w:t>ще се вижда</w:t>
      </w:r>
      <w:r>
        <w:rPr>
          <w:rFonts w:eastAsiaTheme="minorEastAsia"/>
          <w:lang w:val="bg-BG"/>
        </w:rPr>
        <w:t xml:space="preserve">, макар и трудно. Оценката ни за </w:t>
      </w:r>
      <m:oMath>
        <m:r>
          <w:rPr>
            <w:rFonts w:ascii="Cambria Math" w:eastAsiaTheme="minorEastAsia" w:hAnsi="Cambria Math"/>
            <w:lang w:val="bg-BG"/>
          </w:rPr>
          <m:t>m</m:t>
        </m:r>
      </m:oMath>
      <w:r>
        <w:rPr>
          <w:rFonts w:eastAsiaTheme="minorEastAsia"/>
          <w:lang w:val="bg-BG"/>
        </w:rPr>
        <w:t xml:space="preserve"> подценява видимия блясък на Алдебаран, тъй като оценката ни за </w:t>
      </w:r>
      <m:oMath>
        <m:r>
          <w:rPr>
            <w:rFonts w:ascii="Cambria Math" w:eastAsiaTheme="minorEastAsia" w:hAnsi="Cambria Math"/>
            <w:lang w:val="bg-BG"/>
          </w:rPr>
          <m:t>r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>надценява реалното разстояние между звездите.</w:t>
      </w:r>
    </w:p>
    <w:p w:rsidR="005863CB" w:rsidRPr="005863CB" w:rsidRDefault="005863CB" w:rsidP="005863CB">
      <w:pPr>
        <w:jc w:val="both"/>
        <w:rPr>
          <w:rFonts w:eastAsiaTheme="minorEastAsia"/>
        </w:rPr>
      </w:pPr>
    </w:p>
    <w:p w:rsidR="005863CB" w:rsidRDefault="005863CB" w:rsidP="005863CB">
      <w:pPr>
        <w:jc w:val="both"/>
        <w:rPr>
          <w:rFonts w:eastAsiaTheme="minorEastAsia"/>
          <w:lang w:val="bg-BG"/>
        </w:rPr>
      </w:pPr>
      <w:r w:rsidRPr="00A07F57">
        <w:rPr>
          <w:rFonts w:eastAsiaTheme="minorEastAsia"/>
          <w:b/>
          <w:lang w:val="bg-BG"/>
        </w:rPr>
        <w:t>в)</w:t>
      </w:r>
      <w:r>
        <w:rPr>
          <w:rFonts w:eastAsiaTheme="minorEastAsia"/>
          <w:lang w:val="bg-BG"/>
        </w:rPr>
        <w:t xml:space="preserve"> За първия телескоп потокът от Алдебаран става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bg-BG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bg-BG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bg-BG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bg-BG"/>
                  </w:rPr>
                  <m:t>/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bg-BG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bg-BG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bg-BG"/>
                      </w:rPr>
                      <m:t>E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lang w:val="bg-BG"/>
              </w:rPr>
              <m:t>2</m:t>
            </m:r>
          </m:sup>
        </m:sSup>
      </m:oMath>
      <w:r>
        <w:rPr>
          <w:rFonts w:eastAsiaTheme="minorEastAsia"/>
          <w:lang w:val="bg-BG"/>
        </w:rPr>
        <w:t xml:space="preserve"> пъти по-голям, отколкото при наблюдение с просто око. Съответно, Алдебаран изглежда</w:t>
      </w:r>
    </w:p>
    <w:p w:rsidR="00E673CC" w:rsidRPr="00E673CC" w:rsidRDefault="00A77D82" w:rsidP="00E673CC">
      <w:pPr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bg-BG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bg-BG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bg-BG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bg-BG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bg-BG"/>
                        </w:rPr>
                        <m:t>A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bg-BG"/>
                    </w:rPr>
                    <m:t>/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bg-BG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bg-BG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bg-BG"/>
                        </w:rPr>
                        <m:t>E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/>
                  <w:lang w:val="bg-BG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≈</m:t>
          </m:r>
          <m:r>
            <m:rPr>
              <m:sty m:val="bi"/>
            </m:rPr>
            <w:rPr>
              <w:rFonts w:ascii="Cambria Math" w:eastAsiaTheme="minorEastAsia" w:hAnsi="Cambria Math"/>
            </w:rPr>
            <m:t>280</m:t>
          </m:r>
        </m:oMath>
      </m:oMathPara>
    </w:p>
    <w:p w:rsidR="00E673CC" w:rsidRDefault="00E673CC" w:rsidP="00E673CC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 xml:space="preserve">пъти по-ярък. </w:t>
      </w:r>
    </w:p>
    <w:p w:rsidR="005863CB" w:rsidRDefault="005863CB" w:rsidP="00E673CC">
      <w:pPr>
        <w:ind w:firstLine="720"/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>При втория телескоп не всичката светлина, която се фокусира, попада в зеницата на наблюдателя. С други думи, т.нар. изходяща зеница (площта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 xml:space="preserve">през която лъчите излизат от телескопа успоредни) надвишава по диаметър зеницата на наблюдателя. За диаметъра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bPr>
          <m:e>
            <m:r>
              <w:rPr>
                <w:rFonts w:ascii="Cambria Math" w:eastAsiaTheme="minorEastAsia" w:hAnsi="Cambria Math"/>
                <w:lang w:val="bg-BG"/>
              </w:rPr>
              <m:t>d</m:t>
            </m:r>
          </m:e>
          <m:sub>
            <m:r>
              <w:rPr>
                <w:rFonts w:ascii="Cambria Math" w:eastAsiaTheme="minorEastAsia" w:hAnsi="Cambria Math"/>
                <w:lang w:val="bg-BG"/>
              </w:rPr>
              <m:t>P</m:t>
            </m:r>
          </m:sub>
        </m:sSub>
      </m:oMath>
      <w:r>
        <w:rPr>
          <w:rFonts w:eastAsiaTheme="minorEastAsia"/>
        </w:rPr>
        <w:t xml:space="preserve"> </w:t>
      </w:r>
      <w:r>
        <w:rPr>
          <w:rFonts w:eastAsiaTheme="minorEastAsia"/>
          <w:lang w:val="bg-BG"/>
        </w:rPr>
        <w:t>на изходящата зеница имаме от подобните триъгълници</w:t>
      </w:r>
    </w:p>
    <w:p w:rsidR="005863CB" w:rsidRPr="00BB5B67" w:rsidRDefault="00A77D82" w:rsidP="005863CB">
      <w:pPr>
        <w:jc w:val="both"/>
        <w:rPr>
          <w:rFonts w:eastAsiaTheme="minorEastAsia"/>
          <w:lang w:val="bg-BG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f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F</m:t>
              </m:r>
            </m:den>
          </m:f>
          <m:r>
            <w:rPr>
              <w:rFonts w:ascii="Cambria Math" w:eastAsiaTheme="minorEastAsia" w:hAnsi="Cambria Math"/>
            </w:rPr>
            <m:t xml:space="preserve">;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F/f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B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 xml:space="preserve">=10 </m:t>
          </m:r>
          <m:r>
            <m:rPr>
              <m:sty m:val="p"/>
            </m:rPr>
            <w:rPr>
              <w:rFonts w:ascii="Cambria Math" w:eastAsiaTheme="minorEastAsia" w:hAnsi="Cambria Math"/>
            </w:rPr>
            <m:t>mm</m:t>
          </m:r>
          <m:r>
            <w:rPr>
              <w:rFonts w:ascii="Cambria Math" w:eastAsiaTheme="minorEastAsia" w:hAnsi="Cambria Math"/>
            </w:rPr>
            <m:t>&gt;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,</m:t>
          </m:r>
        </m:oMath>
      </m:oMathPara>
    </w:p>
    <w:p w:rsidR="005863CB" w:rsidRDefault="005863CB" w:rsidP="005863CB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 xml:space="preserve">където </w:t>
      </w:r>
      <m:oMath>
        <m:r>
          <w:rPr>
            <w:rFonts w:ascii="Cambria Math" w:eastAsiaTheme="minorEastAsia" w:hAnsi="Cambria Math"/>
            <w:lang w:val="bg-BG"/>
          </w:rPr>
          <m:t>F</m:t>
        </m:r>
      </m:oMath>
      <w:r>
        <w:rPr>
          <w:rFonts w:eastAsiaTheme="minorEastAsia"/>
          <w:lang w:val="bg-BG"/>
        </w:rPr>
        <w:t xml:space="preserve"> и </w:t>
      </w:r>
      <m:oMath>
        <m:r>
          <w:rPr>
            <w:rFonts w:ascii="Cambria Math" w:eastAsiaTheme="minorEastAsia" w:hAnsi="Cambria Math"/>
            <w:lang w:val="bg-BG"/>
          </w:rPr>
          <m:t>f</m:t>
        </m:r>
      </m:oMath>
      <w:r>
        <w:rPr>
          <w:rFonts w:eastAsiaTheme="minorEastAsia"/>
          <w:lang w:val="bg-BG"/>
        </w:rPr>
        <w:t xml:space="preserve"> са фокусните разстояния на обектива и използвания окуляр. Частта от фокусирана светлина, която попада в зеницата, тогава е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bg-BG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bg-BG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bg-BG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bg-BG"/>
                          </w:rPr>
                          <m:t>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bg-BG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bg-BG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bg-BG"/>
                          </w:rPr>
                          <m:t>P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bg-BG"/>
              </w:rPr>
              <m:t>2</m:t>
            </m:r>
          </m:sup>
        </m:sSup>
      </m:oMath>
      <w:r>
        <w:rPr>
          <w:rFonts w:eastAsiaTheme="minorEastAsia"/>
          <w:lang w:val="bg-BG"/>
        </w:rPr>
        <w:t xml:space="preserve">. </w:t>
      </w:r>
    </w:p>
    <w:p w:rsidR="005863CB" w:rsidRDefault="005863CB" w:rsidP="005863CB">
      <w:pPr>
        <w:jc w:val="both"/>
        <w:rPr>
          <w:rFonts w:eastAsiaTheme="minorEastAsia"/>
          <w:lang w:val="bg-BG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-31750</wp:posOffset>
            </wp:positionV>
            <wp:extent cx="4731385" cy="1582420"/>
            <wp:effectExtent l="0" t="0" r="0" b="0"/>
            <wp:wrapTopAndBottom/>
            <wp:docPr id="1" name="Picture 1" descr="d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385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lang w:val="bg-BG"/>
        </w:rPr>
        <w:tab/>
        <w:t xml:space="preserve">Нека осветеността от наблюдавания обект е </w:t>
      </w:r>
      <m:oMath>
        <m:r>
          <w:rPr>
            <w:rFonts w:ascii="Cambria Math" w:eastAsiaTheme="minorEastAsia" w:hAnsi="Cambria Math"/>
            <w:lang w:val="bg-BG"/>
          </w:rPr>
          <m:t>E</m:t>
        </m:r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 xml:space="preserve">Потокът при наблюдения с просто око се задава чрез </w:t>
      </w:r>
      <m:oMath>
        <m:r>
          <w:rPr>
            <w:rFonts w:ascii="Cambria Math" w:eastAsiaTheme="minorEastAsia" w:hAnsi="Cambria Math"/>
            <w:lang w:val="bg-BG"/>
          </w:rPr>
          <m:t>E</m:t>
        </m:r>
        <m:f>
          <m:fPr>
            <m:ctrlPr>
              <w:rPr>
                <w:rFonts w:ascii="Cambria Math" w:eastAsiaTheme="minorEastAsia" w:hAnsi="Cambria Math"/>
                <w:i/>
                <w:lang w:val="bg-BG"/>
              </w:rPr>
            </m:ctrlPr>
          </m:fPr>
          <m:num>
            <m:r>
              <w:rPr>
                <w:rFonts w:ascii="Cambria Math" w:eastAsiaTheme="minorEastAsia" w:hAnsi="Cambria Math"/>
                <w:lang w:val="bg-BG"/>
              </w:rPr>
              <m:t>π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bg-BG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lang w:val="bg-BG"/>
                  </w:rPr>
                  <m:t>E</m:t>
                </m:r>
              </m:sub>
              <m:sup>
                <m:r>
                  <w:rPr>
                    <w:rFonts w:ascii="Cambria Math" w:eastAsiaTheme="minorEastAsia" w:hAnsi="Cambria Math"/>
                    <w:lang w:val="bg-BG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lang w:val="bg-BG"/>
              </w:rPr>
              <m:t>4</m:t>
            </m:r>
          </m:den>
        </m:f>
      </m:oMath>
      <w:r>
        <w:rPr>
          <w:rFonts w:eastAsiaTheme="minorEastAsia"/>
        </w:rPr>
        <w:t xml:space="preserve">, </w:t>
      </w:r>
      <w:r>
        <w:rPr>
          <w:rFonts w:eastAsiaTheme="minorEastAsia"/>
          <w:lang w:val="bg-BG"/>
        </w:rPr>
        <w:t xml:space="preserve">а потокът при наблюдения с телескоп се задава чрез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bg-BG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bg-BG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bg-BG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bg-BG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bg-BG"/>
                          </w:rPr>
                          <m:t>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bg-BG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bg-BG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bg-BG"/>
                          </w:rPr>
                          <m:t>P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bg-BG"/>
              </w:rPr>
              <m:t>2</m:t>
            </m:r>
          </m:sup>
        </m:sSup>
        <m:r>
          <w:rPr>
            <w:rFonts w:ascii="Cambria Math" w:eastAsiaTheme="minorEastAsia" w:hAnsi="Cambria Math"/>
            <w:lang w:val="bg-BG"/>
          </w:rPr>
          <m:t>⋅E</m:t>
        </m:r>
        <m:f>
          <m:fPr>
            <m:ctrlPr>
              <w:rPr>
                <w:rFonts w:ascii="Cambria Math" w:eastAsiaTheme="minorEastAsia" w:hAnsi="Cambria Math"/>
                <w:i/>
                <w:lang w:val="bg-BG"/>
              </w:rPr>
            </m:ctrlPr>
          </m:fPr>
          <m:num>
            <m:r>
              <w:rPr>
                <w:rFonts w:ascii="Cambria Math" w:eastAsiaTheme="minorEastAsia" w:hAnsi="Cambria Math"/>
                <w:lang w:val="bg-BG"/>
              </w:rPr>
              <m:t>π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val="bg-BG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bg-BG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  <w:lang w:val="bg-BG"/>
                  </w:rPr>
                  <m:t>B</m:t>
                </m:r>
              </m:sub>
              <m:sup>
                <m:r>
                  <w:rPr>
                    <w:rFonts w:ascii="Cambria Math" w:eastAsiaTheme="minorEastAsia" w:hAnsi="Cambria Math"/>
                    <w:lang w:val="bg-BG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/>
                <w:lang w:val="bg-BG"/>
              </w:rPr>
              <m:t>4</m:t>
            </m:r>
          </m:den>
        </m:f>
      </m:oMath>
      <w:r>
        <w:rPr>
          <w:rFonts w:eastAsiaTheme="minorEastAsia"/>
        </w:rPr>
        <w:t xml:space="preserve">. </w:t>
      </w:r>
      <w:r>
        <w:rPr>
          <w:rFonts w:eastAsiaTheme="minorEastAsia"/>
          <w:lang w:val="bg-BG"/>
        </w:rPr>
        <w:t>Отношението им намираме като</w:t>
      </w:r>
    </w:p>
    <w:p w:rsidR="005863CB" w:rsidRPr="00E673CC" w:rsidRDefault="00A77D82" w:rsidP="005863CB">
      <w:pPr>
        <w:jc w:val="both"/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bg-BG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bg-BG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bg-BG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bg-BG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bg-BG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bg-BG"/>
                            </w:rPr>
                            <m:t>E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bg-BG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bg-BG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bg-BG"/>
                            </w:rPr>
                            <m:t>P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lang w:val="bg-BG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B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E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900</m:t>
          </m:r>
          <m:r>
            <w:rPr>
              <w:rFonts w:ascii="Cambria Math" w:eastAsiaTheme="minorEastAsia" w:hAnsi="Cambria Math"/>
            </w:rPr>
            <m:t>.</m:t>
          </m:r>
        </m:oMath>
      </m:oMathPara>
    </w:p>
    <w:p w:rsidR="00E673CC" w:rsidRPr="00E673CC" w:rsidRDefault="00E673CC" w:rsidP="005863CB">
      <w:pPr>
        <w:jc w:val="both"/>
        <w:rPr>
          <w:rFonts w:eastAsiaTheme="minorEastAsia"/>
          <w:lang w:val="bg-BG"/>
        </w:rPr>
      </w:pPr>
      <w:r>
        <w:rPr>
          <w:rFonts w:eastAsiaTheme="minorEastAsia"/>
          <w:lang w:val="bg-BG"/>
        </w:rPr>
        <w:t>Алдебаран става 900 пъти по-ярък при наблюдения с втория телескоп. Може да се провери, че за първия телескоп изходящата зеница е изцяло в тази на наблюдателя.</w:t>
      </w:r>
    </w:p>
    <w:p w:rsidR="005863CB" w:rsidRPr="00E673CC" w:rsidRDefault="005863CB" w:rsidP="00810DA4">
      <w:pPr>
        <w:rPr>
          <w:lang w:val="bg-BG"/>
        </w:rPr>
      </w:pPr>
    </w:p>
    <w:p w:rsidR="00E673CC" w:rsidRPr="007A732D" w:rsidRDefault="00E673CC" w:rsidP="00E673CC">
      <w:pPr>
        <w:jc w:val="both"/>
        <w:rPr>
          <w:rFonts w:eastAsiaTheme="minorEastAsia" w:cs="Times New Roman"/>
          <w:i/>
          <w:szCs w:val="24"/>
          <w:u w:val="single"/>
          <w:lang w:val="bg-BG"/>
        </w:rPr>
      </w:pPr>
      <w:r w:rsidRPr="008A32BC">
        <w:rPr>
          <w:rFonts w:eastAsiaTheme="minorEastAsia" w:cs="Times New Roman"/>
          <w:i/>
          <w:szCs w:val="24"/>
          <w:u w:val="single"/>
          <w:lang w:val="bg-BG"/>
        </w:rPr>
        <w:t xml:space="preserve">Критерии за оценяване (общо </w:t>
      </w:r>
      <w:r>
        <w:rPr>
          <w:rFonts w:eastAsiaTheme="minorEastAsia" w:cs="Times New Roman"/>
          <w:i/>
          <w:szCs w:val="24"/>
          <w:u w:val="single"/>
          <w:lang w:val="bg-BG"/>
        </w:rPr>
        <w:t>21</w:t>
      </w:r>
      <w:r w:rsidRPr="008A32BC">
        <w:rPr>
          <w:rFonts w:eastAsiaTheme="minorEastAsia" w:cs="Times New Roman"/>
          <w:i/>
          <w:szCs w:val="24"/>
          <w:u w:val="single"/>
          <w:lang w:val="bg-BG"/>
        </w:rPr>
        <w:t>т.):</w:t>
      </w:r>
    </w:p>
    <w:p w:rsidR="00E673CC" w:rsidRPr="00593F4B" w:rsidRDefault="00E673CC" w:rsidP="00E673CC">
      <w:pPr>
        <w:rPr>
          <w:i/>
          <w:lang w:val="bg-BG"/>
        </w:rPr>
      </w:pPr>
      <w:r w:rsidRPr="00C03AE0">
        <w:rPr>
          <w:b/>
          <w:i/>
        </w:rPr>
        <w:t>а)</w:t>
      </w:r>
      <w:r w:rsidRPr="00213D4D">
        <w:rPr>
          <w:i/>
        </w:rPr>
        <w:t xml:space="preserve"> </w:t>
      </w:r>
      <w:r w:rsidRPr="00B22909">
        <w:rPr>
          <w:i/>
        </w:rPr>
        <w:t xml:space="preserve">– За </w:t>
      </w:r>
      <w:r>
        <w:rPr>
          <w:i/>
          <w:lang w:val="bg-BG"/>
        </w:rPr>
        <w:t>правилна идея за намиране на ъгловото отстояние</w:t>
      </w:r>
      <w:r>
        <w:rPr>
          <w:i/>
        </w:rPr>
        <w:t xml:space="preserve"> – </w:t>
      </w:r>
      <w:r w:rsidR="00F11A77">
        <w:rPr>
          <w:b/>
          <w:i/>
          <w:lang w:val="bg-BG"/>
        </w:rPr>
        <w:t>2</w:t>
      </w:r>
      <w:r w:rsidRPr="00593F4B">
        <w:rPr>
          <w:b/>
          <w:i/>
          <w:lang w:val="bg-BG"/>
        </w:rPr>
        <w:t>т.</w:t>
      </w:r>
    </w:p>
    <w:p w:rsidR="00E673CC" w:rsidRDefault="00E673CC" w:rsidP="00E673CC">
      <w:pPr>
        <w:rPr>
          <w:lang w:val="bg-BG"/>
        </w:rPr>
      </w:pPr>
      <w:r w:rsidRPr="00B22909">
        <w:rPr>
          <w:i/>
        </w:rPr>
        <w:t xml:space="preserve">– За </w:t>
      </w:r>
      <w:r>
        <w:rPr>
          <w:i/>
          <w:lang w:val="bg-BG"/>
        </w:rPr>
        <w:t>правилен коментар относно ректасцензиите и деклинациите на звездите –</w:t>
      </w:r>
      <w:r>
        <w:rPr>
          <w:i/>
        </w:rPr>
        <w:t xml:space="preserve"> </w:t>
      </w:r>
      <w:r w:rsidRPr="00593F4B">
        <w:rPr>
          <w:b/>
          <w:i/>
          <w:lang w:val="bg-BG"/>
        </w:rPr>
        <w:t>1т.</w:t>
      </w:r>
      <w:r w:rsidRPr="00597898">
        <w:t xml:space="preserve"> </w:t>
      </w:r>
    </w:p>
    <w:p w:rsidR="00E673CC" w:rsidRDefault="00E673CC" w:rsidP="00E673CC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 xml:space="preserve">– За краен числен резултат </w:t>
      </w:r>
      <w:r>
        <w:rPr>
          <w:rFonts w:cs="Times New Roman"/>
          <w:i/>
          <w:szCs w:val="24"/>
        </w:rPr>
        <w:t>(</w:t>
      </w:r>
      <w:r>
        <w:rPr>
          <w:rFonts w:cs="Times New Roman"/>
          <w:i/>
          <w:szCs w:val="24"/>
          <w:lang w:val="bg-BG"/>
        </w:rPr>
        <w:t>допустимо отклонение 0.5</w:t>
      </w:r>
      <m:oMath>
        <m:r>
          <w:rPr>
            <w:rFonts w:ascii="Cambria Math" w:hAnsi="Cambria Math" w:cs="Times New Roman"/>
            <w:szCs w:val="24"/>
            <w:lang w:val="bg-BG"/>
          </w:rPr>
          <m:t>°</m:t>
        </m:r>
      </m:oMath>
      <w:r>
        <w:rPr>
          <w:rFonts w:cs="Times New Roman"/>
          <w:i/>
          <w:szCs w:val="24"/>
          <w:lang w:val="bg-BG"/>
        </w:rPr>
        <w:t xml:space="preserve"> от </w:t>
      </w:r>
      <w:r>
        <w:rPr>
          <w:rFonts w:cs="Times New Roman"/>
          <w:i/>
          <w:szCs w:val="24"/>
        </w:rPr>
        <w:t>171.80</w:t>
      </w:r>
      <m:oMath>
        <m:r>
          <w:rPr>
            <w:rFonts w:ascii="Cambria Math" w:hAnsi="Cambria Math" w:cs="Times New Roman"/>
            <w:szCs w:val="24"/>
          </w:rPr>
          <m:t>°</m:t>
        </m:r>
      </m:oMath>
      <w:r>
        <w:rPr>
          <w:rFonts w:cs="Times New Roman"/>
          <w:i/>
          <w:szCs w:val="24"/>
        </w:rPr>
        <w:t>)</w:t>
      </w:r>
      <w:r>
        <w:rPr>
          <w:rFonts w:cs="Times New Roman"/>
          <w:i/>
          <w:szCs w:val="24"/>
          <w:lang w:val="bg-BG"/>
        </w:rPr>
        <w:t xml:space="preserve"> – </w:t>
      </w:r>
      <w:r w:rsidR="00F11A77">
        <w:rPr>
          <w:rFonts w:cs="Times New Roman"/>
          <w:b/>
          <w:i/>
          <w:szCs w:val="24"/>
          <w:lang w:val="bg-BG"/>
        </w:rPr>
        <w:t>2</w:t>
      </w:r>
      <w:r w:rsidRPr="00597898">
        <w:rPr>
          <w:rFonts w:cs="Times New Roman"/>
          <w:b/>
          <w:i/>
          <w:szCs w:val="24"/>
          <w:lang w:val="bg-BG"/>
        </w:rPr>
        <w:t>т.</w:t>
      </w:r>
      <w:r>
        <w:rPr>
          <w:rFonts w:cs="Times New Roman"/>
          <w:i/>
          <w:szCs w:val="24"/>
          <w:lang w:val="bg-BG"/>
        </w:rPr>
        <w:t xml:space="preserve"> </w:t>
      </w:r>
    </w:p>
    <w:p w:rsidR="00E673CC" w:rsidRDefault="00E673CC" w:rsidP="00E673CC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По-детайлни оценки получават пълния брой точки (и не повече) при правилно изпълнение.</w:t>
      </w:r>
    </w:p>
    <w:p w:rsidR="00E673CC" w:rsidRDefault="00E673CC" w:rsidP="00E673CC">
      <w:pPr>
        <w:jc w:val="both"/>
        <w:rPr>
          <w:rFonts w:cs="Times New Roman"/>
          <w:b/>
          <w:i/>
          <w:szCs w:val="24"/>
          <w:lang w:val="bg-BG"/>
        </w:rPr>
      </w:pPr>
      <w:r>
        <w:rPr>
          <w:b/>
          <w:i/>
          <w:lang w:val="bg-BG"/>
        </w:rPr>
        <w:t>б</w:t>
      </w:r>
      <w:r w:rsidRPr="00C03AE0">
        <w:rPr>
          <w:b/>
          <w:i/>
        </w:rPr>
        <w:t>)</w:t>
      </w:r>
      <w:r w:rsidRPr="00213D4D">
        <w:rPr>
          <w:i/>
        </w:rPr>
        <w:t xml:space="preserve"> </w:t>
      </w: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изразяване на разстоянията от Земята до звездите – </w:t>
      </w:r>
      <w:r w:rsidR="00F11A77">
        <w:rPr>
          <w:rFonts w:cs="Times New Roman"/>
          <w:b/>
          <w:i/>
          <w:szCs w:val="24"/>
          <w:lang w:val="bg-BG"/>
        </w:rPr>
        <w:t>2</w:t>
      </w:r>
      <w:r w:rsidRPr="00775666">
        <w:rPr>
          <w:rFonts w:cs="Times New Roman"/>
          <w:b/>
          <w:i/>
          <w:szCs w:val="24"/>
          <w:lang w:val="bg-BG"/>
        </w:rPr>
        <w:t>т.</w:t>
      </w:r>
    </w:p>
    <w:p w:rsidR="00E673CC" w:rsidRDefault="00E673CC" w:rsidP="00E673CC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изразяване на разстоянието между звездите – </w:t>
      </w:r>
      <w:r w:rsidR="00F11A77">
        <w:rPr>
          <w:rFonts w:cs="Times New Roman"/>
          <w:b/>
          <w:i/>
          <w:szCs w:val="24"/>
          <w:lang w:val="bg-BG"/>
        </w:rPr>
        <w:t>2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E673CC" w:rsidRDefault="00E673CC" w:rsidP="00E673CC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намиране на звездната величина на Алдебаран от Сабик – </w:t>
      </w:r>
      <w:r w:rsidR="00F11A77">
        <w:rPr>
          <w:rFonts w:cs="Times New Roman"/>
          <w:b/>
          <w:i/>
          <w:szCs w:val="24"/>
          <w:lang w:val="bg-BG"/>
        </w:rPr>
        <w:t>2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E673CC" w:rsidRPr="00464C67" w:rsidRDefault="00E673CC" w:rsidP="00E673CC">
      <w:pPr>
        <w:jc w:val="both"/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намиране на граничната звездна величина – </w:t>
      </w:r>
      <w:r w:rsidR="00F11A77">
        <w:rPr>
          <w:rFonts w:cs="Times New Roman"/>
          <w:b/>
          <w:i/>
          <w:szCs w:val="24"/>
          <w:lang w:val="bg-BG"/>
        </w:rPr>
        <w:t>3</w:t>
      </w:r>
      <w:r w:rsidRPr="00637262">
        <w:rPr>
          <w:rFonts w:cs="Times New Roman"/>
          <w:b/>
          <w:i/>
          <w:szCs w:val="24"/>
          <w:lang w:val="bg-BG"/>
        </w:rPr>
        <w:t>т.</w:t>
      </w:r>
    </w:p>
    <w:p w:rsidR="00E673CC" w:rsidRDefault="00E673CC" w:rsidP="00E673CC">
      <w:pPr>
        <w:jc w:val="both"/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сравнение и отговор – </w:t>
      </w:r>
      <w:r>
        <w:rPr>
          <w:rFonts w:cs="Times New Roman"/>
          <w:b/>
          <w:i/>
          <w:szCs w:val="24"/>
          <w:lang w:val="bg-BG"/>
        </w:rPr>
        <w:t>1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E673CC" w:rsidRDefault="00E673CC" w:rsidP="00E673CC">
      <w:pPr>
        <w:jc w:val="both"/>
        <w:rPr>
          <w:rFonts w:cs="Times New Roman"/>
          <w:b/>
          <w:i/>
          <w:szCs w:val="24"/>
          <w:lang w:val="bg-BG"/>
        </w:rPr>
      </w:pPr>
      <w:r>
        <w:rPr>
          <w:b/>
          <w:i/>
          <w:lang w:val="bg-BG"/>
        </w:rPr>
        <w:t>в</w:t>
      </w:r>
      <w:r w:rsidRPr="00C03AE0">
        <w:rPr>
          <w:b/>
          <w:i/>
        </w:rPr>
        <w:t>)</w:t>
      </w:r>
      <w:r w:rsidRPr="00213D4D">
        <w:rPr>
          <w:i/>
        </w:rPr>
        <w:t xml:space="preserve"> </w:t>
      </w: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изразяване и пресмятане на отношението на яркостите при първия телескоп – </w:t>
      </w:r>
      <w:r>
        <w:rPr>
          <w:rFonts w:cs="Times New Roman"/>
          <w:b/>
          <w:i/>
          <w:szCs w:val="24"/>
          <w:lang w:val="bg-BG"/>
        </w:rPr>
        <w:t>2</w:t>
      </w:r>
      <w:r w:rsidRPr="00775666">
        <w:rPr>
          <w:rFonts w:cs="Times New Roman"/>
          <w:b/>
          <w:i/>
          <w:szCs w:val="24"/>
          <w:lang w:val="bg-BG"/>
        </w:rPr>
        <w:t>т.</w:t>
      </w:r>
    </w:p>
    <w:p w:rsidR="00E673CC" w:rsidRDefault="00E673CC" w:rsidP="00E673CC">
      <w:pPr>
        <w:jc w:val="both"/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проверка, че увеличението при втория телескоп надвишава равнозеничното – </w:t>
      </w:r>
      <w:r>
        <w:rPr>
          <w:rFonts w:cs="Times New Roman"/>
          <w:b/>
          <w:i/>
          <w:szCs w:val="24"/>
          <w:lang w:val="bg-BG"/>
        </w:rPr>
        <w:t>1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E673CC" w:rsidRDefault="00E673CC" w:rsidP="00E673CC">
      <w:pPr>
        <w:jc w:val="both"/>
        <w:rPr>
          <w:rFonts w:cs="Times New Roman"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изразяване и пресмятане на отношението на яркостите при втория телескоп – </w:t>
      </w:r>
      <w:r>
        <w:rPr>
          <w:rFonts w:cs="Times New Roman"/>
          <w:b/>
          <w:i/>
          <w:szCs w:val="24"/>
          <w:lang w:val="bg-BG"/>
        </w:rPr>
        <w:t>2</w:t>
      </w:r>
      <w:r w:rsidRPr="007A732D">
        <w:rPr>
          <w:rFonts w:cs="Times New Roman"/>
          <w:b/>
          <w:i/>
          <w:szCs w:val="24"/>
          <w:lang w:val="bg-BG"/>
        </w:rPr>
        <w:t>т.</w:t>
      </w:r>
    </w:p>
    <w:p w:rsidR="00E673CC" w:rsidRDefault="00E673CC" w:rsidP="00E673CC">
      <w:pPr>
        <w:jc w:val="both"/>
        <w:rPr>
          <w:rFonts w:cs="Times New Roman"/>
          <w:b/>
          <w:i/>
          <w:szCs w:val="24"/>
          <w:lang w:val="bg-BG"/>
        </w:rPr>
      </w:pPr>
      <w:r>
        <w:rPr>
          <w:rFonts w:cs="Times New Roman"/>
          <w:i/>
          <w:szCs w:val="24"/>
          <w:lang w:val="bg-BG"/>
        </w:rPr>
        <w:t>– За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bg-BG"/>
        </w:rPr>
        <w:t xml:space="preserve">проверка на увеличението на първия телескоп – </w:t>
      </w:r>
      <w:r w:rsidRPr="00E673CC">
        <w:rPr>
          <w:rFonts w:cs="Times New Roman"/>
          <w:b/>
          <w:i/>
          <w:szCs w:val="24"/>
          <w:lang w:val="bg-BG"/>
        </w:rPr>
        <w:t>1т.</w:t>
      </w:r>
    </w:p>
    <w:p w:rsidR="00810DA4" w:rsidRPr="00810DA4" w:rsidRDefault="00810DA4">
      <w:pPr>
        <w:rPr>
          <w:lang w:val="bg-BG"/>
        </w:rPr>
      </w:pPr>
    </w:p>
    <w:sectPr w:rsidR="00810DA4" w:rsidRPr="00810DA4" w:rsidSect="00975A9D">
      <w:pgSz w:w="12240" w:h="15840"/>
      <w:pgMar w:top="737" w:right="964" w:bottom="73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6295"/>
    <w:multiLevelType w:val="hybridMultilevel"/>
    <w:tmpl w:val="EAB6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277E4"/>
    <w:multiLevelType w:val="hybridMultilevel"/>
    <w:tmpl w:val="4BAA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BC"/>
    <w:rsid w:val="004556BC"/>
    <w:rsid w:val="005863CB"/>
    <w:rsid w:val="005A4FDD"/>
    <w:rsid w:val="00810DA4"/>
    <w:rsid w:val="008A6C94"/>
    <w:rsid w:val="00905A97"/>
    <w:rsid w:val="00975A9D"/>
    <w:rsid w:val="00A77D82"/>
    <w:rsid w:val="00E673CC"/>
    <w:rsid w:val="00F1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6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6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4</cp:revision>
  <cp:lastPrinted>2020-09-03T14:35:00Z</cp:lastPrinted>
  <dcterms:created xsi:type="dcterms:W3CDTF">2020-08-30T15:30:00Z</dcterms:created>
  <dcterms:modified xsi:type="dcterms:W3CDTF">2020-09-03T14:36:00Z</dcterms:modified>
</cp:coreProperties>
</file>